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4B6A8B7F" w:rsidR="009738AF" w:rsidRPr="00234B37" w:rsidRDefault="00E46639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6639">
        <w:rPr>
          <w:rFonts w:ascii="Times New Roman" w:hAnsi="Times New Roman" w:cs="Times New Roman"/>
          <w:b/>
          <w:bCs/>
          <w:sz w:val="26"/>
          <w:szCs w:val="26"/>
        </w:rPr>
        <w:t>Новый Порядок расследования и учета профзаболеваний</w:t>
      </w:r>
    </w:p>
    <w:p w14:paraId="31C48133" w14:textId="77777777" w:rsidR="009738AF" w:rsidRPr="00234B37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590171" w14:textId="70B004C8" w:rsidR="00795FA8" w:rsidRDefault="00795FA8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5FA8">
        <w:rPr>
          <w:rFonts w:ascii="Times New Roman" w:hAnsi="Times New Roman" w:cs="Times New Roman"/>
          <w:sz w:val="26"/>
          <w:szCs w:val="26"/>
        </w:rPr>
        <w:t xml:space="preserve">С 1 марта 2023 года вступает в силу Постановление Правительства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95FA8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5 июля </w:t>
      </w:r>
      <w:r w:rsidRPr="00795FA8"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95FA8">
        <w:rPr>
          <w:rFonts w:ascii="Times New Roman" w:hAnsi="Times New Roman" w:cs="Times New Roman"/>
          <w:sz w:val="26"/>
          <w:szCs w:val="26"/>
        </w:rPr>
        <w:t xml:space="preserve"> № 1206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795FA8">
        <w:rPr>
          <w:rFonts w:ascii="Times New Roman" w:hAnsi="Times New Roman" w:cs="Times New Roman"/>
          <w:sz w:val="26"/>
          <w:szCs w:val="26"/>
        </w:rPr>
        <w:t>О порядке расследования и учета случаев профессиональных заболеваний работников</w:t>
      </w:r>
      <w:r>
        <w:rPr>
          <w:rFonts w:ascii="Times New Roman" w:hAnsi="Times New Roman" w:cs="Times New Roman"/>
          <w:sz w:val="26"/>
          <w:szCs w:val="26"/>
        </w:rPr>
        <w:t>» (далее – Постановление)</w:t>
      </w:r>
      <w:r w:rsidRPr="00795FA8">
        <w:rPr>
          <w:rFonts w:ascii="Times New Roman" w:hAnsi="Times New Roman" w:cs="Times New Roman"/>
          <w:sz w:val="26"/>
          <w:szCs w:val="26"/>
        </w:rPr>
        <w:t>, которое отменяет действие действовавшего ранее постановления Правительства Российской Федерации</w:t>
      </w:r>
      <w:r w:rsidRPr="00795FA8">
        <w:rPr>
          <w:rFonts w:ascii="Times New Roman" w:hAnsi="Times New Roman" w:cs="Times New Roman"/>
          <w:sz w:val="26"/>
          <w:szCs w:val="26"/>
        </w:rPr>
        <w:t xml:space="preserve"> </w:t>
      </w:r>
      <w:r w:rsidRPr="00795FA8">
        <w:rPr>
          <w:rFonts w:ascii="Times New Roman" w:hAnsi="Times New Roman" w:cs="Times New Roman"/>
          <w:sz w:val="26"/>
          <w:szCs w:val="26"/>
        </w:rPr>
        <w:t>от 15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795FA8">
        <w:rPr>
          <w:rFonts w:ascii="Times New Roman" w:hAnsi="Times New Roman" w:cs="Times New Roman"/>
          <w:sz w:val="26"/>
          <w:szCs w:val="26"/>
        </w:rPr>
        <w:t xml:space="preserve">2000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Pr="00795FA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95FA8">
        <w:rPr>
          <w:rFonts w:ascii="Times New Roman" w:hAnsi="Times New Roman" w:cs="Times New Roman"/>
          <w:sz w:val="26"/>
          <w:szCs w:val="26"/>
        </w:rPr>
        <w:t>967.</w:t>
      </w:r>
    </w:p>
    <w:p w14:paraId="4580C7E0" w14:textId="7FF6F56B" w:rsidR="00D86041" w:rsidRDefault="00D86041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</w:t>
      </w:r>
      <w:r w:rsidRPr="00D86041">
        <w:rPr>
          <w:rFonts w:ascii="Times New Roman" w:hAnsi="Times New Roman" w:cs="Times New Roman"/>
          <w:sz w:val="26"/>
          <w:szCs w:val="26"/>
        </w:rPr>
        <w:t>расследование и учет проводятся в отношении профессионального заболевания, возникшего у работника в результате однократного  воздействия на работника вредного производственного фактора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86041">
        <w:rPr>
          <w:rFonts w:ascii="Times New Roman" w:hAnsi="Times New Roman" w:cs="Times New Roman"/>
          <w:sz w:val="26"/>
          <w:szCs w:val="26"/>
        </w:rPr>
        <w:t>повлекшего временную или стойкую утрату им профессиональной трудоспособности и (или) его смерть, или в результате длительного воздействия на работника вредного производственного фактора, повлекшего временную или стойкую утрату им профессиональной трудоспособности и (или) его смерть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846A8D7" w14:textId="17B9CAAF" w:rsidR="00D86041" w:rsidRDefault="0029110E" w:rsidP="002911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10E">
        <w:rPr>
          <w:rFonts w:ascii="Times New Roman" w:hAnsi="Times New Roman" w:cs="Times New Roman"/>
          <w:sz w:val="26"/>
          <w:szCs w:val="26"/>
        </w:rPr>
        <w:t>Работодатель обязан организовать расследование обстоятельств и причин возникновения у работника профессионального заболевания</w:t>
      </w:r>
      <w:r>
        <w:rPr>
          <w:rFonts w:ascii="Times New Roman" w:hAnsi="Times New Roman" w:cs="Times New Roman"/>
          <w:sz w:val="26"/>
          <w:szCs w:val="26"/>
        </w:rPr>
        <w:t xml:space="preserve">, для чего </w:t>
      </w:r>
      <w:r w:rsidRPr="0029110E">
        <w:rPr>
          <w:rFonts w:ascii="Times New Roman" w:hAnsi="Times New Roman" w:cs="Times New Roman"/>
          <w:sz w:val="26"/>
          <w:szCs w:val="26"/>
        </w:rPr>
        <w:t xml:space="preserve">в течение 10 рабочих дней со дня получения извещения о заключительном диагнозе </w:t>
      </w:r>
      <w:r>
        <w:rPr>
          <w:rFonts w:ascii="Times New Roman" w:hAnsi="Times New Roman" w:cs="Times New Roman"/>
          <w:sz w:val="26"/>
          <w:szCs w:val="26"/>
        </w:rPr>
        <w:t>создает</w:t>
      </w:r>
      <w:r w:rsidRPr="0029110E">
        <w:rPr>
          <w:rFonts w:ascii="Times New Roman" w:hAnsi="Times New Roman" w:cs="Times New Roman"/>
          <w:sz w:val="26"/>
          <w:szCs w:val="26"/>
        </w:rPr>
        <w:t xml:space="preserve"> комиссию, возглавляемую руководителем (заместителем руководителя) органа государственного санитарно-эпидемиологического контроля (надзора).</w:t>
      </w:r>
    </w:p>
    <w:p w14:paraId="2F65498A" w14:textId="77777777" w:rsidR="0029110E" w:rsidRDefault="0029110E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8BA563" w14:textId="0223B862" w:rsidR="00795FA8" w:rsidRPr="00795FA8" w:rsidRDefault="00795FA8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5FA8">
        <w:rPr>
          <w:rFonts w:ascii="Times New Roman" w:hAnsi="Times New Roman" w:cs="Times New Roman"/>
          <w:sz w:val="26"/>
          <w:szCs w:val="26"/>
        </w:rPr>
        <w:t>Данн</w:t>
      </w:r>
      <w:r>
        <w:rPr>
          <w:rFonts w:ascii="Times New Roman" w:hAnsi="Times New Roman" w:cs="Times New Roman"/>
          <w:sz w:val="26"/>
          <w:szCs w:val="26"/>
        </w:rPr>
        <w:t>ое Постановление</w:t>
      </w:r>
      <w:r w:rsidRPr="00795F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внесло</w:t>
      </w:r>
      <w:r w:rsidRPr="00795FA8">
        <w:rPr>
          <w:rFonts w:ascii="Times New Roman" w:hAnsi="Times New Roman" w:cs="Times New Roman"/>
          <w:sz w:val="26"/>
          <w:szCs w:val="26"/>
        </w:rPr>
        <w:t xml:space="preserve"> изменения не только в порядок расследования острых профзаболеваний, но содержит ранее не установленные требования к самим процедурам расследования:</w:t>
      </w:r>
    </w:p>
    <w:p w14:paraId="71ED499C" w14:textId="53138935" w:rsidR="00795FA8" w:rsidRPr="00795FA8" w:rsidRDefault="00795FA8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95FA8">
        <w:rPr>
          <w:rFonts w:ascii="Times New Roman" w:hAnsi="Times New Roman" w:cs="Times New Roman"/>
          <w:sz w:val="26"/>
          <w:szCs w:val="26"/>
        </w:rPr>
        <w:t>впервые работник или работодатель могут не согласиться с выводами в санитарно-гигиенической характеристике условий труда;</w:t>
      </w:r>
    </w:p>
    <w:p w14:paraId="372DE606" w14:textId="64D43F0B" w:rsidR="00795FA8" w:rsidRPr="00795FA8" w:rsidRDefault="00795FA8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95FA8">
        <w:rPr>
          <w:rFonts w:ascii="Times New Roman" w:hAnsi="Times New Roman" w:cs="Times New Roman"/>
          <w:sz w:val="26"/>
          <w:szCs w:val="26"/>
        </w:rPr>
        <w:t>изменился порядок извещения при острых профзаболеваниях и процедура направления в центры профпатологии;</w:t>
      </w:r>
    </w:p>
    <w:p w14:paraId="76DE53DC" w14:textId="795E84C4" w:rsidR="00795FA8" w:rsidRPr="00795FA8" w:rsidRDefault="00795FA8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95FA8">
        <w:rPr>
          <w:rFonts w:ascii="Times New Roman" w:hAnsi="Times New Roman" w:cs="Times New Roman"/>
          <w:sz w:val="26"/>
          <w:szCs w:val="26"/>
        </w:rPr>
        <w:t>для установления заключительного диагноза профзаболевания нужны два документа: лицензия на оказание медпомощи и лицензия на профпатологию;</w:t>
      </w:r>
    </w:p>
    <w:p w14:paraId="4A441D67" w14:textId="51E892AA" w:rsidR="00795FA8" w:rsidRPr="00795FA8" w:rsidRDefault="00795FA8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795FA8">
        <w:rPr>
          <w:rFonts w:ascii="Times New Roman" w:hAnsi="Times New Roman" w:cs="Times New Roman"/>
          <w:sz w:val="26"/>
          <w:szCs w:val="26"/>
        </w:rPr>
        <w:t>появились новые требования к созданию комиссии по расследованию случаев профессиональных заболеваний, в том числе новые участники — представители социального фонда России, а также определен новый порядок замены члена комиссии.</w:t>
      </w:r>
    </w:p>
    <w:p w14:paraId="758D27A7" w14:textId="3228C346" w:rsidR="00E46639" w:rsidRDefault="00795FA8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5FA8">
        <w:rPr>
          <w:rFonts w:ascii="Times New Roman" w:hAnsi="Times New Roman" w:cs="Times New Roman"/>
          <w:sz w:val="26"/>
          <w:szCs w:val="26"/>
        </w:rPr>
        <w:t>Кроме того, с 1 марта нужно применять новую форму акта расследования, в которой появились дополнительные строки, требования приложить дополнительные материалы, например, санитарно-эпидемиологическое заключение и протоколы измерений вредных факторов, идентифицированных в ходе специальной оценки условий труда.</w:t>
      </w:r>
    </w:p>
    <w:p w14:paraId="1A62524D" w14:textId="26CF86AC" w:rsidR="00E42B4E" w:rsidRDefault="00E42B4E" w:rsidP="00DE4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26E457C" w14:textId="77777777" w:rsidR="00E42B4E" w:rsidRDefault="00E42B4E" w:rsidP="00DE4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CF7D3E" w14:textId="58A69323" w:rsidR="009B3DE5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B481A" w14:textId="4CA58AED" w:rsidR="00E1129B" w:rsidRPr="00234B37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234B37" w:rsidSect="0043031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02E20"/>
    <w:rsid w:val="00044145"/>
    <w:rsid w:val="00073F71"/>
    <w:rsid w:val="000870A3"/>
    <w:rsid w:val="0009007E"/>
    <w:rsid w:val="000901B8"/>
    <w:rsid w:val="000B76EA"/>
    <w:rsid w:val="000D6745"/>
    <w:rsid w:val="000E1778"/>
    <w:rsid w:val="000F6755"/>
    <w:rsid w:val="000F7CAF"/>
    <w:rsid w:val="0012056F"/>
    <w:rsid w:val="001276DB"/>
    <w:rsid w:val="00157E7B"/>
    <w:rsid w:val="00177B0E"/>
    <w:rsid w:val="001A162F"/>
    <w:rsid w:val="001E6DC5"/>
    <w:rsid w:val="00211D16"/>
    <w:rsid w:val="00234B37"/>
    <w:rsid w:val="0029110E"/>
    <w:rsid w:val="0029269D"/>
    <w:rsid w:val="002A373F"/>
    <w:rsid w:val="002B2715"/>
    <w:rsid w:val="002C2B9E"/>
    <w:rsid w:val="0032056F"/>
    <w:rsid w:val="003370DD"/>
    <w:rsid w:val="003579D6"/>
    <w:rsid w:val="00390A91"/>
    <w:rsid w:val="003C160C"/>
    <w:rsid w:val="003D2599"/>
    <w:rsid w:val="00430312"/>
    <w:rsid w:val="00431E7C"/>
    <w:rsid w:val="00475435"/>
    <w:rsid w:val="004C76D1"/>
    <w:rsid w:val="004D0DE0"/>
    <w:rsid w:val="004E2F13"/>
    <w:rsid w:val="004F2AB1"/>
    <w:rsid w:val="00512A81"/>
    <w:rsid w:val="005227A5"/>
    <w:rsid w:val="005716A1"/>
    <w:rsid w:val="005C3891"/>
    <w:rsid w:val="005E2B19"/>
    <w:rsid w:val="005F0A4D"/>
    <w:rsid w:val="006021A2"/>
    <w:rsid w:val="00606FBD"/>
    <w:rsid w:val="00612EB7"/>
    <w:rsid w:val="0061647E"/>
    <w:rsid w:val="00620C1A"/>
    <w:rsid w:val="00646E13"/>
    <w:rsid w:val="00672E31"/>
    <w:rsid w:val="00675005"/>
    <w:rsid w:val="0067757C"/>
    <w:rsid w:val="00682196"/>
    <w:rsid w:val="006A1EDA"/>
    <w:rsid w:val="006B5CEB"/>
    <w:rsid w:val="00707DC5"/>
    <w:rsid w:val="007118DC"/>
    <w:rsid w:val="00743894"/>
    <w:rsid w:val="00784809"/>
    <w:rsid w:val="00795FA8"/>
    <w:rsid w:val="0090379A"/>
    <w:rsid w:val="00906123"/>
    <w:rsid w:val="00923730"/>
    <w:rsid w:val="00932893"/>
    <w:rsid w:val="00952779"/>
    <w:rsid w:val="00960F33"/>
    <w:rsid w:val="009738AF"/>
    <w:rsid w:val="00974E4B"/>
    <w:rsid w:val="009A4781"/>
    <w:rsid w:val="009B3DE5"/>
    <w:rsid w:val="009F79D4"/>
    <w:rsid w:val="00A017FF"/>
    <w:rsid w:val="00A018A7"/>
    <w:rsid w:val="00A2469D"/>
    <w:rsid w:val="00A4262C"/>
    <w:rsid w:val="00A43ADB"/>
    <w:rsid w:val="00A83785"/>
    <w:rsid w:val="00AE2662"/>
    <w:rsid w:val="00B5456D"/>
    <w:rsid w:val="00B715C6"/>
    <w:rsid w:val="00B72358"/>
    <w:rsid w:val="00B72AE3"/>
    <w:rsid w:val="00B9754C"/>
    <w:rsid w:val="00BA42A6"/>
    <w:rsid w:val="00BC11AA"/>
    <w:rsid w:val="00BD3789"/>
    <w:rsid w:val="00C01AAF"/>
    <w:rsid w:val="00C1341D"/>
    <w:rsid w:val="00C2217F"/>
    <w:rsid w:val="00C24A12"/>
    <w:rsid w:val="00C27C28"/>
    <w:rsid w:val="00C31DD1"/>
    <w:rsid w:val="00C43804"/>
    <w:rsid w:val="00C73066"/>
    <w:rsid w:val="00C901ED"/>
    <w:rsid w:val="00C949D8"/>
    <w:rsid w:val="00C94E51"/>
    <w:rsid w:val="00CA3136"/>
    <w:rsid w:val="00CA581C"/>
    <w:rsid w:val="00CB2797"/>
    <w:rsid w:val="00CB74CC"/>
    <w:rsid w:val="00CD59F7"/>
    <w:rsid w:val="00D007F5"/>
    <w:rsid w:val="00D140D6"/>
    <w:rsid w:val="00D82079"/>
    <w:rsid w:val="00D82CEF"/>
    <w:rsid w:val="00D86041"/>
    <w:rsid w:val="00DB379C"/>
    <w:rsid w:val="00DC18DD"/>
    <w:rsid w:val="00DE4D18"/>
    <w:rsid w:val="00DF143E"/>
    <w:rsid w:val="00E03134"/>
    <w:rsid w:val="00E07132"/>
    <w:rsid w:val="00E1129B"/>
    <w:rsid w:val="00E127D3"/>
    <w:rsid w:val="00E323B8"/>
    <w:rsid w:val="00E36AEA"/>
    <w:rsid w:val="00E42B4E"/>
    <w:rsid w:val="00E46639"/>
    <w:rsid w:val="00E94C33"/>
    <w:rsid w:val="00EC6DF3"/>
    <w:rsid w:val="00EE7996"/>
    <w:rsid w:val="00F150C1"/>
    <w:rsid w:val="00F33109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DE4D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D1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77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Sagaydak Valery</cp:lastModifiedBy>
  <cp:revision>3</cp:revision>
  <dcterms:created xsi:type="dcterms:W3CDTF">2023-02-27T06:41:00Z</dcterms:created>
  <dcterms:modified xsi:type="dcterms:W3CDTF">2023-02-27T06:52:00Z</dcterms:modified>
</cp:coreProperties>
</file>